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泸县人力资源和社会保障局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泸县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</w:rPr>
        <w:t>经营性人力资源服务机构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 xml:space="preserve">     2024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</w:rPr>
        <w:t>年度报告的公示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四川省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人力资源和社会保障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厅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《关于做好人力资源服务行政许可及备案管理有关工作的通知》（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川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人社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规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〔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号）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文件要求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，我局对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家经营性人力资源服务机构提交的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年度报告进行认真审核，现将泸县经营性人力资源服务机构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年度报告予以公示（见附件）。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公示期为202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日-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日。现接受社会监督，单位或个人若有质疑，可在公示期内实名举报，举报电话：0830-8191049。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1602" w:leftChars="304" w:right="0" w:hanging="964" w:hangingChars="300"/>
        <w:jc w:val="left"/>
        <w:textAlignment w:val="auto"/>
        <w:rPr>
          <w:rFonts w:hint="default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附件：泸县经营性人力资源服务机构2024年度报告汇总表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泸县人力资源和社会保障局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8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8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ZTQ2OWNiYzk1N2UzYTI1ODcwMjU1ZTRlYjZkNjIifQ=="/>
  </w:docVars>
  <w:rsids>
    <w:rsidRoot w:val="00000000"/>
    <w:rsid w:val="16105ED3"/>
    <w:rsid w:val="1B194399"/>
    <w:rsid w:val="25C454E1"/>
    <w:rsid w:val="2A817D99"/>
    <w:rsid w:val="2D3E5207"/>
    <w:rsid w:val="30107AE0"/>
    <w:rsid w:val="38476BFB"/>
    <w:rsid w:val="3F586BDC"/>
    <w:rsid w:val="447F6B4E"/>
    <w:rsid w:val="4A251FAC"/>
    <w:rsid w:val="52AE2510"/>
    <w:rsid w:val="560E3BB4"/>
    <w:rsid w:val="59E5286B"/>
    <w:rsid w:val="5E53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269</Characters>
  <Lines>0</Lines>
  <Paragraphs>0</Paragraphs>
  <TotalTime>31</TotalTime>
  <ScaleCrop>false</ScaleCrop>
  <LinksUpToDate>false</LinksUpToDate>
  <CharactersWithSpaces>339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2021-02-20T01:24:00Z</dcterms:created>
  <dc:creator>Administrator</dc:creator>
  <cp:lastModifiedBy>Administrator</cp:lastModifiedBy>
  <cp:lastPrinted>2025-03-12T00:38:57Z</cp:lastPrinted>
  <dcterms:modified xsi:type="dcterms:W3CDTF">2025-03-12T00:39:07Z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  <property fmtid="{D5CDD505-2E9C-101B-9397-08002B2CF9AE}" pid="3" name="ICV">
    <vt:lpwstr>AD05CB3EC22A40B0B24391EBE770B9DE</vt:lpwstr>
  </property>
</Properties>
</file>